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34" w:rsidRPr="001A2B34" w:rsidRDefault="001A2B34" w:rsidP="00484DB9">
      <w:pPr>
        <w:pStyle w:val="a3"/>
        <w:shd w:val="clear" w:color="auto" w:fill="FFFFFF"/>
        <w:spacing w:after="0"/>
        <w:ind w:firstLine="540"/>
        <w:jc w:val="center"/>
        <w:rPr>
          <w:sz w:val="28"/>
          <w:szCs w:val="32"/>
        </w:rPr>
      </w:pPr>
      <w:bookmarkStart w:id="0" w:name="_GoBack"/>
      <w:r w:rsidRPr="001A2B34">
        <w:rPr>
          <w:sz w:val="28"/>
          <w:szCs w:val="32"/>
        </w:rPr>
        <w:t>ИНСТРУКЦИЯ ПО ПРИМЕНЕНИЮ</w:t>
      </w:r>
    </w:p>
    <w:bookmarkEnd w:id="0"/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Биологически активная добавка к пище «МОДЕЛЬФОРМ (MODELFORM) СТРОЙНАЯ МАМА» на основе растительных экстрактов. Для жен</w:t>
      </w:r>
      <w:r>
        <w:rPr>
          <w:sz w:val="28"/>
          <w:szCs w:val="32"/>
        </w:rPr>
        <w:t>щин, контролирующих массу тела.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Компания FARMAPLANT® </w:t>
      </w:r>
      <w:proofErr w:type="spellStart"/>
      <w:r w:rsidRPr="001A2B34">
        <w:rPr>
          <w:sz w:val="28"/>
          <w:szCs w:val="32"/>
        </w:rPr>
        <w:t>Fabrikation</w:t>
      </w:r>
      <w:proofErr w:type="spellEnd"/>
      <w:r w:rsidRPr="001A2B34">
        <w:rPr>
          <w:sz w:val="28"/>
          <w:szCs w:val="32"/>
        </w:rPr>
        <w:t xml:space="preserve"> </w:t>
      </w:r>
      <w:proofErr w:type="spellStart"/>
      <w:r w:rsidRPr="001A2B34">
        <w:rPr>
          <w:sz w:val="28"/>
          <w:szCs w:val="32"/>
        </w:rPr>
        <w:t>Chemischer</w:t>
      </w:r>
      <w:proofErr w:type="spellEnd"/>
      <w:r w:rsidRPr="001A2B34">
        <w:rPr>
          <w:sz w:val="28"/>
          <w:szCs w:val="32"/>
        </w:rPr>
        <w:t xml:space="preserve"> </w:t>
      </w:r>
      <w:proofErr w:type="spellStart"/>
      <w:r w:rsidRPr="001A2B34">
        <w:rPr>
          <w:sz w:val="28"/>
          <w:szCs w:val="32"/>
        </w:rPr>
        <w:t>Produkte</w:t>
      </w:r>
      <w:proofErr w:type="spellEnd"/>
      <w:r w:rsidRPr="001A2B34">
        <w:rPr>
          <w:sz w:val="28"/>
          <w:szCs w:val="32"/>
        </w:rPr>
        <w:t xml:space="preserve"> </w:t>
      </w:r>
      <w:proofErr w:type="spellStart"/>
      <w:r w:rsidRPr="001A2B34">
        <w:rPr>
          <w:sz w:val="28"/>
          <w:szCs w:val="32"/>
        </w:rPr>
        <w:t>GmbH</w:t>
      </w:r>
      <w:proofErr w:type="spellEnd"/>
      <w:r w:rsidRPr="001A2B34">
        <w:rPr>
          <w:sz w:val="28"/>
          <w:szCs w:val="32"/>
        </w:rPr>
        <w:t xml:space="preserve"> (</w:t>
      </w:r>
      <w:proofErr w:type="spellStart"/>
      <w:r w:rsidRPr="001A2B34">
        <w:rPr>
          <w:sz w:val="28"/>
          <w:szCs w:val="32"/>
        </w:rPr>
        <w:t>Germany</w:t>
      </w:r>
      <w:proofErr w:type="spellEnd"/>
      <w:r w:rsidRPr="001A2B34">
        <w:rPr>
          <w:sz w:val="28"/>
          <w:szCs w:val="32"/>
        </w:rPr>
        <w:t>) предлагает инновационное средство для снижения веса женщин после родов и окончания периода грудного вскармливания - «МОДЕЛЬФОРМ (MODELFORM) СТРОЙНАЯ МАМА». Рецептура «МОДЕЛЬФОРМ (MODELFORM) СТРОЙНАЯ МАМА» специально разработана с учётом особенностей физиологических процессов, проходящих в организме женщины в т</w:t>
      </w:r>
      <w:r w:rsidR="00AF5890">
        <w:rPr>
          <w:sz w:val="28"/>
          <w:szCs w:val="32"/>
        </w:rPr>
        <w:t>ечение 18 месяцев после родов.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Форма выпуска и упаковка: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Капсулы массой 350 мг, расфасованные по 15 шт. в бл</w:t>
      </w:r>
      <w:r>
        <w:rPr>
          <w:sz w:val="28"/>
          <w:szCs w:val="32"/>
        </w:rPr>
        <w:t>истере (в упаковке 2 блистера).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Общая информация: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Биологически активная добавка к пище «МОДЕЛЬФОРМ (MODELFORM) СТРОЙНАЯ МАМА» содержит </w:t>
      </w:r>
      <w:proofErr w:type="spellStart"/>
      <w:r w:rsidRPr="001A2B34">
        <w:rPr>
          <w:sz w:val="28"/>
          <w:szCs w:val="32"/>
        </w:rPr>
        <w:t>Innovative</w:t>
      </w:r>
      <w:proofErr w:type="spellEnd"/>
      <w:r w:rsidRPr="001A2B34">
        <w:rPr>
          <w:sz w:val="28"/>
          <w:szCs w:val="32"/>
        </w:rPr>
        <w:t xml:space="preserve"> </w:t>
      </w:r>
      <w:proofErr w:type="spellStart"/>
      <w:r w:rsidRPr="001A2B34">
        <w:rPr>
          <w:sz w:val="28"/>
          <w:szCs w:val="32"/>
        </w:rPr>
        <w:t>complex</w:t>
      </w:r>
      <w:proofErr w:type="spellEnd"/>
      <w:r w:rsidRPr="001A2B34">
        <w:rPr>
          <w:sz w:val="28"/>
          <w:szCs w:val="32"/>
        </w:rPr>
        <w:t xml:space="preserve"> ELEGREENALL (Инновационный комплекс ЭЛЕГРИНОЛ), который дополнительно уси</w:t>
      </w:r>
      <w:r>
        <w:rPr>
          <w:sz w:val="28"/>
          <w:szCs w:val="32"/>
        </w:rPr>
        <w:t>лен натуральными ингредиентами.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Благодаря входящим в состав компонентам, «МОДЕЛЬФОРМ (MODELFORM) СТРОЙНАЯ МАМА» способствует восстановлению и защите организма женщины после родов и окончания периода грудного вскармливания, а также приведению фигуры и массы тела к максимально приближенно</w:t>
      </w:r>
      <w:r>
        <w:rPr>
          <w:sz w:val="28"/>
          <w:szCs w:val="32"/>
        </w:rPr>
        <w:t>му состоянию «до беременности».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Применение «МОДЕЛЬФОРМ (MODELFOR</w:t>
      </w:r>
      <w:r>
        <w:rPr>
          <w:sz w:val="28"/>
          <w:szCs w:val="32"/>
        </w:rPr>
        <w:t>M) СТРОЙНАЯ МАМА» способствует: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снижению массы тела;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регулированию аппетита;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регулированию усвоения жиров и углеводов;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улучшению функционального состояния желудочно-кишечного тракта;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улучшению общего самочувствия;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защите и улучшению функционального состояния печени;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улучшению и нормализации эндокринной системы;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нормализации женских циклических процессов;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улучшению сексуальной функции;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lastRenderedPageBreak/>
        <w:t>улучшению и нормализации эмоционального и психологического состояния;</w:t>
      </w:r>
    </w:p>
    <w:p w:rsidR="001A2B34" w:rsidRPr="001A2B34" w:rsidRDefault="001A2B34" w:rsidP="001A2B3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улучшению внешнего вида и физического состояния.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Состав активных компонентов: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proofErr w:type="spellStart"/>
      <w:r w:rsidRPr="001A2B34">
        <w:rPr>
          <w:sz w:val="28"/>
          <w:szCs w:val="32"/>
        </w:rPr>
        <w:t>Innovative</w:t>
      </w:r>
      <w:proofErr w:type="spellEnd"/>
      <w:r w:rsidRPr="001A2B34">
        <w:rPr>
          <w:sz w:val="28"/>
          <w:szCs w:val="32"/>
        </w:rPr>
        <w:t xml:space="preserve"> </w:t>
      </w:r>
      <w:proofErr w:type="spellStart"/>
      <w:r w:rsidRPr="001A2B34">
        <w:rPr>
          <w:sz w:val="28"/>
          <w:szCs w:val="32"/>
        </w:rPr>
        <w:t>complex</w:t>
      </w:r>
      <w:proofErr w:type="spellEnd"/>
      <w:r w:rsidRPr="001A2B34">
        <w:rPr>
          <w:sz w:val="28"/>
          <w:szCs w:val="32"/>
        </w:rPr>
        <w:t xml:space="preserve"> ELEGREENALL (Инновационный комплекс ЭЛЕГРИНОЛ) (экстракт померанца горького 10 %, экстракт мушмулы японской, </w:t>
      </w:r>
      <w:proofErr w:type="spellStart"/>
      <w:r w:rsidRPr="001A2B34">
        <w:rPr>
          <w:sz w:val="28"/>
          <w:szCs w:val="32"/>
        </w:rPr>
        <w:t>псиллиум</w:t>
      </w:r>
      <w:proofErr w:type="spellEnd"/>
      <w:r w:rsidRPr="001A2B34">
        <w:rPr>
          <w:sz w:val="28"/>
          <w:szCs w:val="32"/>
        </w:rPr>
        <w:t xml:space="preserve">), экстракт Дамианы, экстракт </w:t>
      </w:r>
      <w:proofErr w:type="spellStart"/>
      <w:r w:rsidRPr="001A2B34">
        <w:rPr>
          <w:sz w:val="28"/>
          <w:szCs w:val="32"/>
        </w:rPr>
        <w:t>Расторопши</w:t>
      </w:r>
      <w:proofErr w:type="spellEnd"/>
      <w:r w:rsidRPr="001A2B34">
        <w:rPr>
          <w:sz w:val="28"/>
          <w:szCs w:val="32"/>
        </w:rPr>
        <w:t xml:space="preserve"> пятнист</w:t>
      </w:r>
      <w:r>
        <w:rPr>
          <w:sz w:val="28"/>
          <w:szCs w:val="32"/>
        </w:rPr>
        <w:t>ой, экстракт Ламинарии, Биотин.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proofErr w:type="spellStart"/>
      <w:r w:rsidRPr="001A2B34">
        <w:rPr>
          <w:sz w:val="28"/>
          <w:szCs w:val="32"/>
        </w:rPr>
        <w:t>Innovative</w:t>
      </w:r>
      <w:proofErr w:type="spellEnd"/>
      <w:r w:rsidRPr="001A2B34">
        <w:rPr>
          <w:sz w:val="28"/>
          <w:szCs w:val="32"/>
        </w:rPr>
        <w:t xml:space="preserve"> </w:t>
      </w:r>
      <w:proofErr w:type="spellStart"/>
      <w:r w:rsidRPr="001A2B34">
        <w:rPr>
          <w:sz w:val="28"/>
          <w:szCs w:val="32"/>
        </w:rPr>
        <w:t>complex</w:t>
      </w:r>
      <w:proofErr w:type="spellEnd"/>
      <w:r w:rsidRPr="001A2B34">
        <w:rPr>
          <w:sz w:val="28"/>
          <w:szCs w:val="32"/>
        </w:rPr>
        <w:t xml:space="preserve"> ELEGREENALL (Инновационный комплекс ЭЛЕГРИНОЛ) включает: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экстракт померанца горького 10% — источник </w:t>
      </w:r>
      <w:proofErr w:type="spellStart"/>
      <w:r w:rsidRPr="001A2B34">
        <w:rPr>
          <w:sz w:val="28"/>
          <w:szCs w:val="32"/>
        </w:rPr>
        <w:t>синефрина</w:t>
      </w:r>
      <w:proofErr w:type="spellEnd"/>
      <w:r w:rsidRPr="001A2B34">
        <w:rPr>
          <w:sz w:val="28"/>
          <w:szCs w:val="32"/>
        </w:rPr>
        <w:t xml:space="preserve">, который активизирует метаболизм, может подавлять аппетит, способствуя снижению массы тела. Стимулирует в организме </w:t>
      </w:r>
      <w:proofErr w:type="spellStart"/>
      <w:r w:rsidRPr="001A2B34">
        <w:rPr>
          <w:sz w:val="28"/>
          <w:szCs w:val="32"/>
        </w:rPr>
        <w:t>термогенез</w:t>
      </w:r>
      <w:proofErr w:type="spellEnd"/>
      <w:r w:rsidRPr="001A2B34">
        <w:rPr>
          <w:sz w:val="28"/>
          <w:szCs w:val="32"/>
        </w:rPr>
        <w:t>, ускоряет процесс расщепления жиров — активирует жировой обмен. Обладает мягким тонизирующим действием: повышает активность, снимает усталость</w:t>
      </w:r>
      <w:r w:rsidRPr="001A2B34">
        <w:rPr>
          <w:sz w:val="28"/>
          <w:szCs w:val="32"/>
        </w:rPr>
        <w:tab/>
        <w:t>1 2 3.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proofErr w:type="spellStart"/>
      <w:r w:rsidRPr="001A2B34">
        <w:rPr>
          <w:sz w:val="28"/>
          <w:szCs w:val="32"/>
        </w:rPr>
        <w:t>псиллиум</w:t>
      </w:r>
      <w:proofErr w:type="spellEnd"/>
      <w:r w:rsidRPr="001A2B34">
        <w:rPr>
          <w:sz w:val="28"/>
          <w:szCs w:val="32"/>
        </w:rPr>
        <w:t xml:space="preserve"> — пищевые волокна, которые облегчают снижение массы тела. Они обеспечивают более длительное чувство насыщения, что позволяет сократить объем потребляемой пищи, способствуют сбалансированному усвоению жиров и углеводов, нормализации пищеварения, регулируют работу кишечника 4.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экстракт мушмулы японской содержит в большом количестве </w:t>
      </w:r>
      <w:proofErr w:type="spellStart"/>
      <w:r w:rsidRPr="001A2B34">
        <w:rPr>
          <w:sz w:val="28"/>
          <w:szCs w:val="32"/>
        </w:rPr>
        <w:t>коросолиевую</w:t>
      </w:r>
      <w:proofErr w:type="spellEnd"/>
      <w:r w:rsidRPr="001A2B34">
        <w:rPr>
          <w:sz w:val="28"/>
          <w:szCs w:val="32"/>
        </w:rPr>
        <w:t xml:space="preserve"> кислоту, калий, витамин С и провитамин А. В ходе проведенных экспериментов доказано влияние на улучшение обмена веществ, снижение уровня липидов, сахара в крови, что способствует</w:t>
      </w:r>
      <w:r w:rsidR="00DB19A5">
        <w:rPr>
          <w:sz w:val="28"/>
          <w:szCs w:val="32"/>
        </w:rPr>
        <w:t xml:space="preserve"> снижению жировой массы тела</w:t>
      </w:r>
      <w:r w:rsidRPr="001A2B34">
        <w:rPr>
          <w:sz w:val="28"/>
          <w:szCs w:val="32"/>
        </w:rPr>
        <w:t>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proofErr w:type="spellStart"/>
      <w:r w:rsidRPr="001A2B34">
        <w:rPr>
          <w:sz w:val="28"/>
          <w:szCs w:val="32"/>
        </w:rPr>
        <w:t>Innovative</w:t>
      </w:r>
      <w:proofErr w:type="spellEnd"/>
      <w:r w:rsidRPr="001A2B34">
        <w:rPr>
          <w:sz w:val="28"/>
          <w:szCs w:val="32"/>
        </w:rPr>
        <w:t xml:space="preserve"> </w:t>
      </w:r>
      <w:proofErr w:type="spellStart"/>
      <w:r w:rsidRPr="001A2B34">
        <w:rPr>
          <w:sz w:val="28"/>
          <w:szCs w:val="32"/>
        </w:rPr>
        <w:t>complex</w:t>
      </w:r>
      <w:proofErr w:type="spellEnd"/>
      <w:r w:rsidRPr="001A2B34">
        <w:rPr>
          <w:sz w:val="28"/>
          <w:szCs w:val="32"/>
        </w:rPr>
        <w:t xml:space="preserve"> ELEGREENALL (Инновационный комплекс ЭЛЕГРИНОЛ) дополнительно усилен натуральными ингредиентами: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proofErr w:type="spellStart"/>
      <w:r w:rsidRPr="001A2B34">
        <w:rPr>
          <w:sz w:val="28"/>
          <w:szCs w:val="32"/>
        </w:rPr>
        <w:t>расторопша</w:t>
      </w:r>
      <w:proofErr w:type="spellEnd"/>
      <w:r w:rsidRPr="001A2B34">
        <w:rPr>
          <w:sz w:val="28"/>
          <w:szCs w:val="32"/>
        </w:rPr>
        <w:t xml:space="preserve"> пятнистая (экстракт) – ее главной составляющей является биологичес</w:t>
      </w:r>
      <w:r w:rsidR="00DB19A5">
        <w:rPr>
          <w:sz w:val="28"/>
          <w:szCs w:val="32"/>
        </w:rPr>
        <w:t xml:space="preserve">ки активное вещество </w:t>
      </w:r>
      <w:proofErr w:type="spellStart"/>
      <w:r w:rsidR="00DB19A5">
        <w:rPr>
          <w:sz w:val="28"/>
          <w:szCs w:val="32"/>
        </w:rPr>
        <w:t>силимарин</w:t>
      </w:r>
      <w:proofErr w:type="spellEnd"/>
      <w:r w:rsidRPr="001A2B34">
        <w:rPr>
          <w:sz w:val="28"/>
          <w:szCs w:val="32"/>
        </w:rPr>
        <w:t xml:space="preserve">. Действие </w:t>
      </w:r>
      <w:proofErr w:type="spellStart"/>
      <w:r w:rsidRPr="001A2B34">
        <w:rPr>
          <w:sz w:val="28"/>
          <w:szCs w:val="32"/>
        </w:rPr>
        <w:t>силимарина</w:t>
      </w:r>
      <w:proofErr w:type="spellEnd"/>
      <w:r w:rsidRPr="001A2B34">
        <w:rPr>
          <w:sz w:val="28"/>
          <w:szCs w:val="32"/>
        </w:rPr>
        <w:t>: укрепление клеточных мембран печени, улучшение функции печени по выведению токсинов, которые образуются в том числе и в период снижения веса. Является отличным профилактическим средством, помогающим предупредить заболевания пече</w:t>
      </w:r>
      <w:r w:rsidR="00DB19A5">
        <w:rPr>
          <w:sz w:val="28"/>
          <w:szCs w:val="32"/>
        </w:rPr>
        <w:t>ни и желчного пузыря</w:t>
      </w:r>
      <w:r w:rsidRPr="001A2B34">
        <w:rPr>
          <w:sz w:val="28"/>
          <w:szCs w:val="32"/>
        </w:rPr>
        <w:t>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proofErr w:type="spellStart"/>
      <w:r w:rsidRPr="001A2B34">
        <w:rPr>
          <w:sz w:val="28"/>
          <w:szCs w:val="32"/>
        </w:rPr>
        <w:t>дамиана</w:t>
      </w:r>
      <w:proofErr w:type="spellEnd"/>
      <w:r w:rsidRPr="001A2B34">
        <w:rPr>
          <w:sz w:val="28"/>
          <w:szCs w:val="32"/>
        </w:rPr>
        <w:t xml:space="preserve"> (экстракт) - содержит </w:t>
      </w:r>
      <w:proofErr w:type="spellStart"/>
      <w:r w:rsidRPr="001A2B34">
        <w:rPr>
          <w:sz w:val="28"/>
          <w:szCs w:val="32"/>
        </w:rPr>
        <w:t>апигенин</w:t>
      </w:r>
      <w:proofErr w:type="spellEnd"/>
      <w:r w:rsidRPr="001A2B34">
        <w:rPr>
          <w:sz w:val="28"/>
          <w:szCs w:val="32"/>
        </w:rPr>
        <w:t xml:space="preserve">, арбутин, </w:t>
      </w:r>
      <w:proofErr w:type="spellStart"/>
      <w:r w:rsidRPr="001A2B34">
        <w:rPr>
          <w:sz w:val="28"/>
          <w:szCs w:val="32"/>
        </w:rPr>
        <w:t>дамианин</w:t>
      </w:r>
      <w:proofErr w:type="spellEnd"/>
      <w:r w:rsidRPr="001A2B34">
        <w:rPr>
          <w:sz w:val="28"/>
          <w:szCs w:val="32"/>
        </w:rPr>
        <w:t xml:space="preserve">, сахара, смолы, </w:t>
      </w:r>
      <w:proofErr w:type="spellStart"/>
      <w:r w:rsidRPr="001A2B34">
        <w:rPr>
          <w:sz w:val="28"/>
          <w:szCs w:val="32"/>
        </w:rPr>
        <w:t>таннины</w:t>
      </w:r>
      <w:proofErr w:type="spellEnd"/>
      <w:r w:rsidRPr="001A2B34">
        <w:rPr>
          <w:sz w:val="28"/>
          <w:szCs w:val="32"/>
        </w:rPr>
        <w:t>, хлорофилл, эфирные масла. Помогает восстановить силы организма, стабил</w:t>
      </w:r>
      <w:r w:rsidR="00DB19A5">
        <w:rPr>
          <w:sz w:val="28"/>
          <w:szCs w:val="32"/>
        </w:rPr>
        <w:t>изирует менструальный цикл</w:t>
      </w:r>
      <w:r w:rsidRPr="001A2B34">
        <w:rPr>
          <w:sz w:val="28"/>
          <w:szCs w:val="32"/>
        </w:rPr>
        <w:t xml:space="preserve">. Дамиана применяется в качестве мягкого седативного средства, улучшает настроение, снижает </w:t>
      </w:r>
      <w:r w:rsidRPr="001A2B34">
        <w:rPr>
          <w:sz w:val="28"/>
          <w:szCs w:val="32"/>
        </w:rPr>
        <w:lastRenderedPageBreak/>
        <w:t>беспокойство</w:t>
      </w:r>
      <w:r w:rsidR="00DB19A5">
        <w:rPr>
          <w:sz w:val="28"/>
          <w:szCs w:val="32"/>
        </w:rPr>
        <w:t>, борется с приступами тревоги</w:t>
      </w:r>
      <w:r w:rsidRPr="001A2B34">
        <w:rPr>
          <w:sz w:val="28"/>
          <w:szCs w:val="32"/>
        </w:rPr>
        <w:t>. Снимает напряжение при депрессии, нервозности, страхе, эмоциональном истощении, вызванных стрессами, повышает тонус при переутомлении, которое особенно характер</w:t>
      </w:r>
      <w:r w:rsidR="00DB19A5">
        <w:rPr>
          <w:sz w:val="28"/>
          <w:szCs w:val="32"/>
        </w:rPr>
        <w:t>но для «молодых мам»</w:t>
      </w:r>
      <w:r w:rsidRPr="001A2B34">
        <w:rPr>
          <w:sz w:val="28"/>
          <w:szCs w:val="32"/>
        </w:rPr>
        <w:t xml:space="preserve">. Имеет свойства </w:t>
      </w:r>
      <w:proofErr w:type="spellStart"/>
      <w:r w:rsidRPr="001A2B34">
        <w:rPr>
          <w:sz w:val="28"/>
          <w:szCs w:val="32"/>
        </w:rPr>
        <w:t>афродизиака</w:t>
      </w:r>
      <w:proofErr w:type="spellEnd"/>
      <w:r w:rsidRPr="001A2B34">
        <w:rPr>
          <w:sz w:val="28"/>
          <w:szCs w:val="32"/>
        </w:rPr>
        <w:t>, усиливает женскую сексуальну</w:t>
      </w:r>
      <w:r w:rsidR="00DB19A5">
        <w:rPr>
          <w:sz w:val="28"/>
          <w:szCs w:val="32"/>
        </w:rPr>
        <w:t>ю функцию</w:t>
      </w:r>
      <w:r w:rsidRPr="001A2B34">
        <w:rPr>
          <w:sz w:val="28"/>
          <w:szCs w:val="32"/>
        </w:rPr>
        <w:t>. Положительно влияет на моторику кишечника, снижает потребление пищи и улуч</w:t>
      </w:r>
      <w:r w:rsidR="00DB19A5">
        <w:rPr>
          <w:sz w:val="28"/>
          <w:szCs w:val="32"/>
        </w:rPr>
        <w:t>шает энергетический баланс</w:t>
      </w:r>
      <w:r w:rsidRPr="001A2B34">
        <w:rPr>
          <w:sz w:val="28"/>
          <w:szCs w:val="32"/>
        </w:rPr>
        <w:t>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ламинария (экстракт) - источник природного йода, необходимый для нормализа</w:t>
      </w:r>
      <w:r w:rsidR="00DB19A5">
        <w:rPr>
          <w:sz w:val="28"/>
          <w:szCs w:val="32"/>
        </w:rPr>
        <w:t>ции функций щитовидной железы</w:t>
      </w:r>
      <w:r w:rsidRPr="001A2B34">
        <w:rPr>
          <w:sz w:val="28"/>
          <w:szCs w:val="32"/>
        </w:rPr>
        <w:t xml:space="preserve">. </w:t>
      </w:r>
      <w:proofErr w:type="gramStart"/>
      <w:r w:rsidRPr="001A2B34">
        <w:rPr>
          <w:sz w:val="28"/>
          <w:szCs w:val="32"/>
        </w:rPr>
        <w:t>Помимо этого</w:t>
      </w:r>
      <w:proofErr w:type="gramEnd"/>
      <w:r w:rsidRPr="001A2B34">
        <w:rPr>
          <w:sz w:val="28"/>
          <w:szCs w:val="32"/>
        </w:rPr>
        <w:t xml:space="preserve"> в ламинарии содержатся натуральные витамины, незаменимые аминокислоты, макро- и микроэлементы, необходимые человеку (железо, натрий, фосфор, кальций, магний, барий, калий, сера и др.), в наиболее досту</w:t>
      </w:r>
      <w:r w:rsidR="00DB19A5">
        <w:rPr>
          <w:sz w:val="28"/>
          <w:szCs w:val="32"/>
        </w:rPr>
        <w:t>пной для усвоения форме</w:t>
      </w:r>
      <w:r w:rsidRPr="001A2B34">
        <w:rPr>
          <w:sz w:val="28"/>
          <w:szCs w:val="32"/>
        </w:rPr>
        <w:t>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биотин - относится к вита</w:t>
      </w:r>
      <w:r w:rsidR="00DB19A5">
        <w:rPr>
          <w:sz w:val="28"/>
          <w:szCs w:val="32"/>
        </w:rPr>
        <w:t>минам группы В</w:t>
      </w:r>
      <w:r w:rsidRPr="001A2B34">
        <w:rPr>
          <w:sz w:val="28"/>
          <w:szCs w:val="32"/>
        </w:rPr>
        <w:t>. Участвует в жировом, углеводном и пуриновом обменах, способствует усвоению белка, разложению жирных кисло</w:t>
      </w:r>
      <w:r w:rsidR="00DB19A5">
        <w:rPr>
          <w:sz w:val="28"/>
          <w:szCs w:val="32"/>
        </w:rPr>
        <w:t>т и сжиганию жира</w:t>
      </w:r>
      <w:r w:rsidRPr="001A2B34">
        <w:rPr>
          <w:sz w:val="28"/>
          <w:szCs w:val="32"/>
        </w:rPr>
        <w:t>. Биотин является активным участником п</w:t>
      </w:r>
      <w:r w:rsidR="00DB19A5">
        <w:rPr>
          <w:sz w:val="28"/>
          <w:szCs w:val="32"/>
        </w:rPr>
        <w:t>роцесса выработки гемоглобина</w:t>
      </w:r>
      <w:r w:rsidRPr="001A2B34">
        <w:rPr>
          <w:sz w:val="28"/>
          <w:szCs w:val="32"/>
        </w:rPr>
        <w:t>, нормализация уровня которог</w:t>
      </w:r>
      <w:r w:rsidR="00DB19A5">
        <w:rPr>
          <w:sz w:val="28"/>
          <w:szCs w:val="32"/>
        </w:rPr>
        <w:t>о влияет на снижение аппетита</w:t>
      </w:r>
      <w:r w:rsidRPr="001A2B34">
        <w:rPr>
          <w:sz w:val="28"/>
          <w:szCs w:val="32"/>
        </w:rPr>
        <w:t>. Биотин полезен для поддержания надлежащег</w:t>
      </w:r>
      <w:r w:rsidR="00DB19A5">
        <w:rPr>
          <w:sz w:val="28"/>
          <w:szCs w:val="32"/>
        </w:rPr>
        <w:t>о уровня сахара в крови</w:t>
      </w:r>
      <w:r w:rsidRPr="001A2B34">
        <w:rPr>
          <w:sz w:val="28"/>
          <w:szCs w:val="32"/>
        </w:rPr>
        <w:t>. Благотворно влияет на состояние волос</w:t>
      </w:r>
      <w:r w:rsidR="00DB19A5">
        <w:rPr>
          <w:sz w:val="28"/>
          <w:szCs w:val="32"/>
        </w:rPr>
        <w:t>, ногтей, кожи и костей</w:t>
      </w:r>
      <w:r w:rsidRPr="001A2B34">
        <w:rPr>
          <w:sz w:val="28"/>
          <w:szCs w:val="32"/>
        </w:rPr>
        <w:t>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Рекомендации по применению: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женщинам после окончания лактации по 1 капсуле в первой половине дня во время еды или после приема пищи, запивая достаточным количеством воды (200 мл).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Продолжительность приема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2 месяца. 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При необходимости курс можно повторить.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Область применения: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для реализации населению через аптечную сеть и специализированные магазины, отделы торговой сети в качестве биологически активной добавки к пище - дополнительного источника йода и биотина, источника </w:t>
      </w:r>
      <w:proofErr w:type="spellStart"/>
      <w:r w:rsidRPr="001A2B34">
        <w:rPr>
          <w:sz w:val="28"/>
          <w:szCs w:val="32"/>
        </w:rPr>
        <w:t>синефрина</w:t>
      </w:r>
      <w:proofErr w:type="spellEnd"/>
      <w:r w:rsidRPr="001A2B34">
        <w:rPr>
          <w:sz w:val="28"/>
          <w:szCs w:val="32"/>
        </w:rPr>
        <w:t xml:space="preserve">, </w:t>
      </w:r>
      <w:proofErr w:type="spellStart"/>
      <w:r w:rsidRPr="001A2B34">
        <w:rPr>
          <w:sz w:val="28"/>
          <w:szCs w:val="32"/>
        </w:rPr>
        <w:t>силимарина</w:t>
      </w:r>
      <w:proofErr w:type="spellEnd"/>
      <w:r w:rsidRPr="001A2B34">
        <w:rPr>
          <w:sz w:val="28"/>
          <w:szCs w:val="32"/>
        </w:rPr>
        <w:t xml:space="preserve">, </w:t>
      </w:r>
      <w:proofErr w:type="spellStart"/>
      <w:r w:rsidRPr="001A2B34">
        <w:rPr>
          <w:sz w:val="28"/>
          <w:szCs w:val="32"/>
        </w:rPr>
        <w:t>апигенина</w:t>
      </w:r>
      <w:proofErr w:type="spellEnd"/>
      <w:r w:rsidRPr="001A2B34">
        <w:rPr>
          <w:sz w:val="28"/>
          <w:szCs w:val="32"/>
        </w:rPr>
        <w:t>, арбутина,</w:t>
      </w:r>
      <w:r>
        <w:rPr>
          <w:sz w:val="28"/>
          <w:szCs w:val="32"/>
        </w:rPr>
        <w:t xml:space="preserve"> содержит </w:t>
      </w:r>
      <w:proofErr w:type="spellStart"/>
      <w:r>
        <w:rPr>
          <w:sz w:val="28"/>
          <w:szCs w:val="32"/>
        </w:rPr>
        <w:t>коросолиевую</w:t>
      </w:r>
      <w:proofErr w:type="spellEnd"/>
      <w:r>
        <w:rPr>
          <w:sz w:val="28"/>
          <w:szCs w:val="32"/>
        </w:rPr>
        <w:t xml:space="preserve"> кислоту.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>Противопоказания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индивидуальная непереносимость компонентов БАД, </w:t>
      </w:r>
      <w:r>
        <w:rPr>
          <w:sz w:val="28"/>
          <w:szCs w:val="32"/>
        </w:rPr>
        <w:t>беременность, кормление грудью.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lastRenderedPageBreak/>
        <w:t>Срок годности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>
        <w:rPr>
          <w:sz w:val="28"/>
          <w:szCs w:val="32"/>
        </w:rPr>
        <w:t>3 года</w:t>
      </w:r>
    </w:p>
    <w:p w:rsid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1A2B34">
        <w:rPr>
          <w:sz w:val="28"/>
          <w:szCs w:val="32"/>
        </w:rPr>
        <w:t xml:space="preserve">Перед применением рекомендуется проконсультироваться с </w:t>
      </w:r>
      <w:r>
        <w:rPr>
          <w:sz w:val="28"/>
          <w:szCs w:val="32"/>
        </w:rPr>
        <w:t>врачом. Не является лекарством.</w:t>
      </w:r>
    </w:p>
    <w:p w:rsidR="00484DB9" w:rsidRPr="00484DB9" w:rsidRDefault="00484DB9" w:rsidP="00484DB9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484DB9">
        <w:rPr>
          <w:sz w:val="28"/>
          <w:szCs w:val="32"/>
        </w:rPr>
        <w:t xml:space="preserve">Более подробную информацию узнайте на сайте www.modelform.ru </w:t>
      </w:r>
    </w:p>
    <w:p w:rsidR="00484DB9" w:rsidRPr="00484DB9" w:rsidRDefault="00484DB9" w:rsidP="00484DB9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484DB9">
        <w:rPr>
          <w:sz w:val="28"/>
          <w:szCs w:val="32"/>
        </w:rPr>
        <w:t xml:space="preserve">Телефон горячей линии: 8 (800) 555-17-97 </w:t>
      </w:r>
    </w:p>
    <w:p w:rsidR="00484DB9" w:rsidRPr="001A2B34" w:rsidRDefault="00484DB9" w:rsidP="00484DB9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  <w:r w:rsidRPr="00484DB9">
        <w:rPr>
          <w:sz w:val="28"/>
          <w:szCs w:val="32"/>
        </w:rPr>
        <w:t>СГР RU.77.99.32.003.Е.010401.11.15 от 25.11.2015 г.</w:t>
      </w:r>
    </w:p>
    <w:p w:rsidR="001A2B34" w:rsidRPr="001A2B34" w:rsidRDefault="001A2B34" w:rsidP="001A2B34">
      <w:pPr>
        <w:pStyle w:val="a3"/>
        <w:shd w:val="clear" w:color="auto" w:fill="FFFFFF"/>
        <w:spacing w:after="0"/>
        <w:ind w:firstLine="540"/>
        <w:jc w:val="both"/>
        <w:rPr>
          <w:sz w:val="28"/>
          <w:szCs w:val="32"/>
        </w:rPr>
      </w:pPr>
    </w:p>
    <w:sectPr w:rsidR="001A2B34" w:rsidRPr="001A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46802"/>
    <w:multiLevelType w:val="hybridMultilevel"/>
    <w:tmpl w:val="DD8A92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EA"/>
    <w:rsid w:val="00023AEA"/>
    <w:rsid w:val="001A2B34"/>
    <w:rsid w:val="003C0FD4"/>
    <w:rsid w:val="00415D56"/>
    <w:rsid w:val="00484DB9"/>
    <w:rsid w:val="006E5C91"/>
    <w:rsid w:val="00756283"/>
    <w:rsid w:val="00857EB5"/>
    <w:rsid w:val="00AF5890"/>
    <w:rsid w:val="00DB19A5"/>
    <w:rsid w:val="00E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9808-7447-4165-B212-A1D942E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878">
          <w:marLeft w:val="0"/>
          <w:marRight w:val="0"/>
          <w:marTop w:val="9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Васильева</dc:creator>
  <cp:keywords/>
  <dc:description/>
  <cp:lastModifiedBy>Ольга Васильева</cp:lastModifiedBy>
  <cp:revision>9</cp:revision>
  <dcterms:created xsi:type="dcterms:W3CDTF">2016-07-19T09:49:00Z</dcterms:created>
  <dcterms:modified xsi:type="dcterms:W3CDTF">2016-08-04T14:46:00Z</dcterms:modified>
</cp:coreProperties>
</file>